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bookmarkStart w:id="0" w:name="_GoBack"/>
      <w:r>
        <w:rPr>
          <w:rFonts w:ascii="Book Antiqua" w:eastAsia="Book Antiqua" w:hAnsi="Book Antiqua" w:cs="Book Antiqua"/>
          <w:color w:val="000000"/>
          <w:sz w:val="28"/>
          <w:szCs w:val="28"/>
        </w:rPr>
        <w:t>PIANO EDUCATIVO INDIVIDUALIZZATO</w:t>
      </w: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Anno scolastico:</w:t>
      </w: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Alunno: </w:t>
      </w: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Classe: </w:t>
      </w: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Plesso: </w:t>
      </w: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796C48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796C48" w:rsidRDefault="00F11EA5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Docente di sostegno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3876"/>
        </w:tabs>
        <w:spacing w:after="200" w:line="360" w:lineRule="auto"/>
        <w:ind w:left="-142" w:right="-60"/>
        <w:jc w:val="center"/>
        <w:rPr>
          <w:rFonts w:ascii="Book Antiqua" w:eastAsia="Book Antiqua" w:hAnsi="Book Antiqua" w:cs="Book Antiqua"/>
          <w:color w:val="000000"/>
          <w:sz w:val="56"/>
          <w:szCs w:val="56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3876"/>
        </w:tabs>
        <w:spacing w:after="200" w:line="360" w:lineRule="auto"/>
        <w:ind w:left="-142" w:right="-60"/>
        <w:jc w:val="center"/>
        <w:rPr>
          <w:rFonts w:ascii="Book Antiqua" w:eastAsia="Book Antiqua" w:hAnsi="Book Antiqua" w:cs="Book Antiqua"/>
          <w:sz w:val="56"/>
          <w:szCs w:val="56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3876"/>
        </w:tabs>
        <w:spacing w:after="200" w:line="360" w:lineRule="auto"/>
        <w:ind w:left="-142" w:right="-60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56"/>
          <w:szCs w:val="56"/>
        </w:rPr>
        <w:lastRenderedPageBreak/>
        <w:t>P</w:t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IANO </w:t>
      </w:r>
      <w:r>
        <w:rPr>
          <w:rFonts w:ascii="Book Antiqua" w:eastAsia="Book Antiqua" w:hAnsi="Book Antiqua" w:cs="Book Antiqua"/>
          <w:color w:val="000000"/>
          <w:sz w:val="56"/>
          <w:szCs w:val="56"/>
        </w:rPr>
        <w:t>E</w:t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DUCATIVO </w:t>
      </w:r>
      <w:r>
        <w:rPr>
          <w:rFonts w:ascii="Book Antiqua" w:eastAsia="Book Antiqua" w:hAnsi="Book Antiqua" w:cs="Book Antiqua"/>
          <w:color w:val="000000"/>
          <w:sz w:val="56"/>
          <w:szCs w:val="56"/>
        </w:rPr>
        <w:t>I</w:t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NDIVIDUALIZZATO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-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a.s.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Alunno/a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:_____________________________________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Classe/</w:t>
      </w: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sez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:______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Plesso 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Diagnosi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______________________________________________________________________________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Organizzazione scolastica della classe:  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Struttura del gruppo classe: 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Insegnanti: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6"/>
        <w:tblW w:w="100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796C48">
        <w:trPr>
          <w:trHeight w:val="318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Elementi generali desunti dal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PDF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o dalla diagnosi funzionale</w:t>
            </w:r>
          </w:p>
        </w:tc>
      </w:tr>
      <w:tr w:rsidR="00796C48">
        <w:trPr>
          <w:trHeight w:val="1611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after="200"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OSSERVAZIONE DELL'ALUNNO/A PER PROGETTARE GLI INTERVENTI DI SOSTEGNO DIDATTICO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1ª Parte: Obiettivi Operativi Trasversali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Osservazione funzionale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1. Area dell’autonomia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Personale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i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Indicare il livello di autonomia osservato tra quelli sotto riportati ed eliminare i livelli  non utilizzati) 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 da strutturare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in via di strutturazione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strutturata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sz w:val="16"/>
          <w:szCs w:val="16"/>
        </w:rPr>
        <w:t>Indicare il livello osservato  ed eliminare gli indicatori non osservabili)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 w:rsidSect="00100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2113" w:right="1021" w:bottom="426" w:left="1021" w:header="567" w:footer="284" w:gutter="0"/>
          <w:pgNumType w:start="1"/>
          <w:cols w:space="720"/>
          <w:titlePg/>
        </w:sectPr>
      </w:pP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Cura della persona: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b/>
          <w:color w:val="FF0000"/>
          <w:sz w:val="16"/>
          <w:szCs w:val="16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16"/>
          <w:szCs w:val="16"/>
        </w:rPr>
        <w:t>(</w:t>
      </w:r>
      <w:r>
        <w:rPr>
          <w:rFonts w:ascii="Book Antiqua" w:eastAsia="Book Antiqua" w:hAnsi="Book Antiqua" w:cs="Book Antiqua"/>
          <w:b/>
          <w:i/>
          <w:color w:val="FF0000"/>
          <w:sz w:val="16"/>
          <w:szCs w:val="16"/>
        </w:rPr>
        <w:t>Indicare il livello osservato e non compilare gli indicatori non osservabili)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16"/>
          <w:szCs w:val="16"/>
        </w:rPr>
      </w:pPr>
    </w:p>
    <w:tbl>
      <w:tblPr>
        <w:tblStyle w:val="aff7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425"/>
        <w:gridCol w:w="567"/>
        <w:gridCol w:w="921"/>
        <w:gridCol w:w="600"/>
      </w:tblGrid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Si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avvertire e/o manifestare disagio se sporco/a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individuare gli ambienti adatti alla pulizia personale dopo essere andato al gabinetto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lavare e asciugare (viso- denti-corpo)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soffiare il naso e pulire la bocca da solo/a, se necessario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tenere in ordine i propri indumenti e le proprie cose per la pulizia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infilarsi e sfilarsi indumenti vari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vestire/svestire nello spogliatoio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l’uso di cerniere, automatici, bottoni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avvertire in caso di bisogno e/o malessere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consumare correttamente lo spuntino in ricreazione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mangiare da solo/a e usare correttamente le posate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regolare nella quantità di cibo da assumere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tentare di risolvere un problema da solo prima di cercare aiuto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migliorare l’autostima nei confronti degli adulti e dei pari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promuovere comportamenti interpersonali (positivi nel rispetto di regole)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aumentare l’interesse e la motivazione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avvio alla partecipazione al gruppo classe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472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organizzare il lavoro scolastico in base alle consegne date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 </w:t>
      </w:r>
      <w:r>
        <w:rPr>
          <w:rFonts w:ascii="Book Antiqua" w:eastAsia="Book Antiqua" w:hAnsi="Book Antiqua" w:cs="Book Antiqua"/>
          <w:b/>
          <w:sz w:val="22"/>
          <w:szCs w:val="22"/>
        </w:rPr>
        <w:t>Scolastica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Indicare il livello di autonomia osservato tra quelli sotto riportati ed eliminare quanto non utilizzato) 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da strutturare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in via di strutturazione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strutturata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sz w:val="16"/>
          <w:szCs w:val="16"/>
        </w:rPr>
        <w:t>Indicare il livello osservato  ed eliminare gli indicatori non osservabili)</w:t>
      </w:r>
    </w:p>
    <w:tbl>
      <w:tblPr>
        <w:tblStyle w:val="aff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1276"/>
        <w:gridCol w:w="1524"/>
      </w:tblGrid>
      <w:tr w:rsidR="00796C48">
        <w:tc>
          <w:tcPr>
            <w:tcW w:w="5778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1276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No </w:t>
            </w:r>
          </w:p>
        </w:tc>
        <w:tc>
          <w:tcPr>
            <w:tcW w:w="1524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il tipo di scuola che frequenta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l’edificio scolastico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□conoscere le persone che lavorano nella scuola e le loro mansioni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non perdersi fuori dalla propria aula 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ritrovare la propria aula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eseguire facili consegne (dentro e fuori l’aula)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il proprio posto in classe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avere cura dei propri materiali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aver cura dei materiali di altri e/o della struttura (posto-riordino)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gli orari scolastici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cambiamenti d’orario delle varie materie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□ rispettare le regole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5778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il percorso casa- scuola e ritorno</w:t>
            </w: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524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Pro-sociale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(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Indicare il livello di autonomia osservato tra quelli sotto riportati ed eliminare quanto non utilizzato) 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da strutturare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in via di strutturazione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□ strutturata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16"/>
          <w:szCs w:val="16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16"/>
          <w:szCs w:val="16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sz w:val="16"/>
          <w:szCs w:val="16"/>
        </w:rPr>
        <w:t>Indicare il livello osservato ed eliminare gli indicatori non osservabili)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16"/>
          <w:szCs w:val="16"/>
        </w:rPr>
      </w:pPr>
    </w:p>
    <w:tbl>
      <w:tblPr>
        <w:tblStyle w:val="aff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480"/>
        <w:gridCol w:w="630"/>
        <w:gridCol w:w="840"/>
      </w:tblGrid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componenti della famiglia: il loro ruolo, i loro compiti, i luoghi di lavoro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il proprio ruolo familiare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recarsi da solo/a in luoghi conosciuti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attraversare la strada □ salutare chi incontra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esprimere in modo comprensibile i propri bisogni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comportarsi in maniera idonea in tutte le occasioni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uso del telefono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l’orologio: □ analogico □ digitale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l’uso del denaro □ conoscere il valore del denaro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uso del denaro in situazioni reali e/o simulate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riconoscimento ed uso dei principali mezzi pubblici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principali cartelli stradali (semaforo, strisce pedonali)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comportarsi adeguatamente su un mezzi di trasporto pubblico e/o privato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luoghi di pubblico uso (parco giochi, bar, negozi, comune, posta)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pubblici ufficiali (vigili, polizia…)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identificare simboli di uso civile (ospedale, telefono, vigili del fuoco..)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uso dei mezzi pubblici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90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svolgere piccole commissioni sul proprio territorio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796C48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2. Area affettivo relazionale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Sviluppare empatia e abilità comunicativa attraverso regole di comportamento e consapevolezza che favoriscono un sereno rapporto con se stesso e gli altri: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 </w:t>
      </w:r>
      <w:r>
        <w:rPr>
          <w:rFonts w:ascii="Book Antiqua" w:eastAsia="Book Antiqua" w:hAnsi="Book Antiqua" w:cs="Book Antiqua"/>
          <w:b/>
          <w:sz w:val="22"/>
          <w:szCs w:val="22"/>
        </w:rPr>
        <w:t>Affettività e comportamento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18"/>
          <w:szCs w:val="18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18"/>
          <w:szCs w:val="18"/>
        </w:rPr>
        <w:t>(</w:t>
      </w:r>
      <w:r>
        <w:rPr>
          <w:rFonts w:ascii="Book Antiqua" w:eastAsia="Book Antiqua" w:hAnsi="Book Antiqua" w:cs="Book Antiqua"/>
          <w:i/>
          <w:sz w:val="18"/>
          <w:szCs w:val="18"/>
        </w:rPr>
        <w:t>Indicare il livello osservato tra quelli sotto riportati ed eliminare gli indicatori non osservabili)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tbl>
      <w:tblPr>
        <w:tblStyle w:val="affa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1"/>
        <w:gridCol w:w="526"/>
        <w:gridCol w:w="705"/>
        <w:gridCol w:w="945"/>
      </w:tblGrid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SI 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In parte</w:t>
            </w: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riuscire ad esprimere le proprie emozioni con reazioni emotive adeguate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(verbali, del volto, con gesti di richiamo, dell’attenzione)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□ mostrare interesse e coinvolgimento per ciò che sperimenta (applaudire o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disapprovare)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vincere l’eccessiva timidezza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controllare comportamenti aggressivi, fisici e verbali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ascoltare persone, suoni, rumori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avvertire la presenza o l’assenza di una persona e/o di un oggetto significativo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controllare stereotipie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superare la passività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controllare cambiamenti repentini d’umore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rPr>
          <w:trHeight w:val="411"/>
        </w:trPr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controllare le proprie ansie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accettare gli esempi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□ seguire istruzioni, consigli, regole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parlare di sé e del proprio vissuto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eseguire ed impegnarsi in attività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migliorare le proprie competenze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□ accettare ed elargire aiuto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scegliere attività, persone, gruppi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protestare, difendere 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opinioni,discutere</w:t>
            </w:r>
            <w:proofErr w:type="spellEnd"/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controllare la propria emotività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i limiti propri e altrui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correggere e valutare atteggiamenti 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controllare fantasticherie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accettare un rimprovero senza rispondere in maniera negativa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riflettere bene prima di fare o dire qualcosa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7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accettare le norme fondamentali della “buona educazione”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 </w:t>
      </w:r>
      <w:r>
        <w:rPr>
          <w:rFonts w:ascii="Book Antiqua" w:eastAsia="Book Antiqua" w:hAnsi="Book Antiqua" w:cs="Book Antiqua"/>
          <w:b/>
          <w:sz w:val="22"/>
          <w:szCs w:val="22"/>
        </w:rPr>
        <w:t>Rapporto con gli oggetti e il gioco</w:t>
      </w:r>
    </w:p>
    <w:tbl>
      <w:tblPr>
        <w:tblStyle w:val="af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5"/>
        <w:gridCol w:w="553"/>
        <w:gridCol w:w="620"/>
        <w:gridCol w:w="1120"/>
      </w:tblGrid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Si 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No 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usare nei confronti di un nuovo oggetto: interesse, uso, conoscenza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osservare, riconoscere, montare, smontare, metterlo a disposizione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giocare spontaneamente da solo/a e in gruppo (giochi di movimento, di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fantasia, per imitazione, giochi strutturati e simbolici)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entrare in un gioco organizzato partecipando attivamente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rispettare turni e regole</w:t>
            </w: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Rapporto con compagni e insegnanti e partecipazione alle attività </w:t>
      </w:r>
    </w:p>
    <w:tbl>
      <w:tblPr>
        <w:tblStyle w:val="af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900"/>
        <w:gridCol w:w="660"/>
        <w:gridCol w:w="739"/>
      </w:tblGrid>
      <w:tr w:rsidR="00796C48">
        <w:tc>
          <w:tcPr>
            <w:tcW w:w="7479" w:type="dxa"/>
          </w:tcPr>
          <w:p w:rsidR="00796C48" w:rsidRDefault="00796C48">
            <w:pPr>
              <w:pStyle w:val="Normale2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660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739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In parte</w:t>
            </w:r>
          </w:p>
        </w:tc>
      </w:tr>
      <w:tr w:rsidR="00796C48">
        <w:tc>
          <w:tcPr>
            <w:tcW w:w="7479" w:type="dxa"/>
          </w:tcPr>
          <w:p w:rsidR="00796C48" w:rsidRDefault="00F11EA5">
            <w:pPr>
              <w:pStyle w:val="Normale2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compagni</w:t>
            </w:r>
          </w:p>
        </w:tc>
        <w:tc>
          <w:tcPr>
            <w:tcW w:w="90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6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39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79" w:type="dxa"/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in loro caratteristiche (fisiche, abilità, personalità)</w:t>
            </w:r>
          </w:p>
        </w:tc>
        <w:tc>
          <w:tcPr>
            <w:tcW w:w="90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6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39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79" w:type="dxa"/>
          </w:tcPr>
          <w:p w:rsidR="00796C48" w:rsidRDefault="00F11EA5">
            <w:pPr>
              <w:pStyle w:val="Normale2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accettare l’esistenza della diversità (religiosa, culturale, etnica …) </w:t>
            </w:r>
          </w:p>
          <w:p w:rsidR="00796C48" w:rsidRDefault="00F11EA5">
            <w:pPr>
              <w:pStyle w:val="Normale2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ed elaborare senso di solidarietà</w:t>
            </w:r>
          </w:p>
        </w:tc>
        <w:tc>
          <w:tcPr>
            <w:tcW w:w="90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6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39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79" w:type="dxa"/>
          </w:tcPr>
          <w:p w:rsidR="00796C48" w:rsidRDefault="00F11EA5">
            <w:pPr>
              <w:pStyle w:val="Normale2"/>
              <w:spacing w:line="276" w:lineRule="auto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□ riconoscere esperienze (desideri, gioie, ansie) che lo accomunano e/o differenziano</w:t>
            </w:r>
          </w:p>
        </w:tc>
        <w:tc>
          <w:tcPr>
            <w:tcW w:w="90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60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39" w:type="dxa"/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f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5"/>
        <w:gridCol w:w="703"/>
        <w:gridCol w:w="837"/>
        <w:gridCol w:w="753"/>
      </w:tblGrid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controllare il tono della propria voce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le cose degli altri e rispettarle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l’autorità, □ accettare osservazioni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accettare il contatto fisico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portare a termine autonomamente una semplice attività assegnata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rispettare un tempo programmato di consegna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rispondere e fare domande pertinenti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portare il materiale didattico occorrente (averne cura, utilizzare, riordinare)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eseguire i compiti assegnati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avere cura dei propri lavori e ritenerli importanti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chiedere informazioni per accertare le indicazioni date e/o la correttezza del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proprio lavoro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chiedere spontaneamente che gli/le vengano assegnate attività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intervenire spontaneamente nelle discussioni in forma pertinente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mantenere tempi di attenzione sempre più lunghi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iniziare un lavoro senza continue sollecitazioni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mantenere una buona concentrazione su un’attività senza voler cambiare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continuamente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mostrare curiosità ed interesse per nuove attività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8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potenziare la capacità di autonomia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>3. Area prassico-motorio e senso percettiva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>(</w:t>
      </w:r>
      <w:r>
        <w:rPr>
          <w:rFonts w:ascii="Book Antiqua" w:eastAsia="Book Antiqua" w:hAnsi="Book Antiqua" w:cs="Book Antiqua"/>
          <w:i/>
          <w:sz w:val="16"/>
          <w:szCs w:val="16"/>
        </w:rPr>
        <w:t>Indicare il livello osservato ed eliminare gli indicatori non osservabili)</w:t>
      </w: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22"/>
          <w:szCs w:val="22"/>
        </w:rPr>
        <w:t></w:t>
      </w:r>
      <w:r>
        <w:rPr>
          <w:rFonts w:ascii="Book Antiqua" w:eastAsia="Book Antiqua" w:hAnsi="Book Antiqua" w:cs="Book Antiqua"/>
          <w:b/>
          <w:sz w:val="22"/>
          <w:szCs w:val="22"/>
        </w:rPr>
        <w:t>Percezione visiva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ff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0"/>
        <w:gridCol w:w="720"/>
        <w:gridCol w:w="76"/>
        <w:gridCol w:w="845"/>
        <w:gridCol w:w="887"/>
      </w:tblGrid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coordinare i movimenti della mano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eseguire una linea tracciata (su pavimento, su scheda)</w:t>
            </w:r>
          </w:p>
        </w:tc>
        <w:tc>
          <w:tcPr>
            <w:tcW w:w="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infilare e sfilare perle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unire costruzioni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eseguire piegature, ritagli, strappi, ricalchi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punteggiare sagome seguendo direzioni prestabilite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ricopiare in forma speculare e tracciare linee dritte e curve senza l’ausilio di linee-guida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distinguere e nominare i colori primari e secondari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usare colori a dita e pennarelli, □ saper manipolare varie sostanze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accendere e spegnere (fiammiferi, luce …)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2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avvitare e svitare (tappi, bulloni …)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22"/>
          <w:szCs w:val="22"/>
        </w:rPr>
        <w:t></w:t>
      </w:r>
      <w:r>
        <w:rPr>
          <w:rFonts w:ascii="Book Antiqua" w:eastAsia="Book Antiqua" w:hAnsi="Book Antiqua" w:cs="Book Antiqua"/>
          <w:b/>
          <w:sz w:val="22"/>
          <w:szCs w:val="22"/>
        </w:rPr>
        <w:t>Percezione uditiva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ff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0"/>
        <w:gridCol w:w="887"/>
        <w:gridCol w:w="938"/>
        <w:gridCol w:w="803"/>
      </w:tblGrid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girare verso una fonte di rumore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indicare la direzione di provenienza di un rumore ad occhi chiusi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manifestare attenzione ad un rumore improvviso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rumori di pericolo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rispondere alla chiamata del proprio nome e cognome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suoni e rumori diversi (esterni ed interni, motori, voci di persone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e/o animali, strumenti musicali)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150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imitare inflessioni di voce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Percezione tattile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ff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6"/>
        <w:gridCol w:w="904"/>
        <w:gridCol w:w="988"/>
        <w:gridCol w:w="820"/>
      </w:tblGrid>
      <w:tr w:rsidR="00796C48">
        <w:tc>
          <w:tcPr>
            <w:tcW w:w="7066" w:type="dxa"/>
            <w:tcBorders>
              <w:top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066" w:type="dxa"/>
            <w:tcBorders>
              <w:top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distinguere e verbalizzare: caldo-freddo; bagnato-asciutto; liscio/ruvido;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066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duro-molle; spesso-sottile; pesante-leggero; pieno-vuoto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066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un oggetto chiuso in un sacco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066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scegliere ad occhi chiusi uno fra 3 oggetti nominati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  <w:r>
        <w:rPr>
          <w:rFonts w:ascii="Book Antiqua" w:eastAsia="Book Antiqua" w:hAnsi="Book Antiqua" w:cs="Book Antiqua"/>
          <w:sz w:val="22"/>
          <w:szCs w:val="22"/>
        </w:rPr>
        <w:t xml:space="preserve"> </w:t>
      </w:r>
      <w:r>
        <w:rPr>
          <w:rFonts w:ascii="Book Antiqua" w:eastAsia="Book Antiqua" w:hAnsi="Book Antiqua" w:cs="Book Antiqua"/>
          <w:b/>
          <w:sz w:val="22"/>
          <w:szCs w:val="22"/>
        </w:rPr>
        <w:t>Percezione olfattiva e gustativa</w:t>
      </w:r>
    </w:p>
    <w:p w:rsidR="00796C48" w:rsidRDefault="00796C48">
      <w:pPr>
        <w:pStyle w:val="Normale2"/>
        <w:widowControl w:val="0"/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</w:p>
    <w:tbl>
      <w:tblPr>
        <w:tblStyle w:val="aff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9"/>
        <w:gridCol w:w="1122"/>
        <w:gridCol w:w="988"/>
        <w:gridCol w:w="719"/>
      </w:tblGrid>
      <w:tr w:rsidR="00796C48">
        <w:tc>
          <w:tcPr>
            <w:tcW w:w="6949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No </w:t>
            </w: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6949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distinguere dolce-amaro; salato-acido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6949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distinguere odori e profumi di varie cose e/o ambienti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Organizzazione del disegno e di attività manuali</w:t>
      </w:r>
    </w:p>
    <w:tbl>
      <w:tblPr>
        <w:tblStyle w:val="afff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4"/>
        <w:gridCol w:w="545"/>
        <w:gridCol w:w="448"/>
        <w:gridCol w:w="697"/>
      </w:tblGrid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scarabocchiare spontaneamente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disegnare elementi riconoscibili e posti in un insieme organizzato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riprodurre forme, direzioni, dimensioni, posizioni, rapporti spaziali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riprodurre la figura umana completa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usare tutti i colori anche in modo appropriato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rispettare i contorni (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campismo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)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usare tutto il foglio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□ sperimentare varie tecniche e materiali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sviluppare la personalità creativa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□eseguire il più possibile lavori manuali a scuola e in famiglia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finire un lavoro iniziato, □ eseguire autonomamente un lavoro,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progettare un lavoro nuovo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seguire una successione logica nelle fasi di lavoro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8164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iniziare spontaneamente delle attività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Motricità globale</w:t>
      </w:r>
    </w:p>
    <w:tbl>
      <w:tblPr>
        <w:tblStyle w:val="aff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519"/>
        <w:gridCol w:w="1071"/>
      </w:tblGrid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muoversi e fermarsi ad un segnale sonoro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camminare su di una linea disegnata sul pavimento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eseguire facili percorsi utilizzando il materiale della palestra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afferrare e lanciare la palla (palleggiare, fare canestro)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utilizzare gli strumenti della palestra (cerchi, clavette …)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salire e scendere le scale alternando i piedi con appoggio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salire e scendere le scale alternando i piedi senza appoggio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partecipare alle attività sportive organizzate dalla scuola (giochi della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21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gioventù, basket, mini volley, nuoto …)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Schema corporeo</w:t>
      </w:r>
    </w:p>
    <w:tbl>
      <w:tblPr>
        <w:tblStyle w:val="aff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636"/>
        <w:gridCol w:w="502"/>
        <w:gridCol w:w="1005"/>
      </w:tblGrid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e denominare le principale parti del corpo su se stesso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e denominare le principale parti del corpo su di un compagno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e denominare le principale parti del corpo su di una bambola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e denominare le principale parti del corpo su di un’immagine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scomporre e ricomporre la figura umana (puzzle)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la destra e la sinistra sul proprio corpo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la destra e la sinistra sul corpo del proprio compagno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63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la destra e la sinistra su figure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</w:t>
      </w:r>
      <w:r>
        <w:rPr>
          <w:rFonts w:ascii="Book Antiqua" w:eastAsia="Book Antiqua" w:hAnsi="Book Antiqua" w:cs="Book Antiqua"/>
          <w:b/>
          <w:sz w:val="22"/>
          <w:szCs w:val="22"/>
        </w:rPr>
        <w:t>Organizzazione temporale</w:t>
      </w:r>
    </w:p>
    <w:tbl>
      <w:tblPr>
        <w:tblStyle w:val="afff5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8"/>
        <w:gridCol w:w="603"/>
        <w:gridCol w:w="645"/>
        <w:gridCol w:w="1000"/>
      </w:tblGrid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si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no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In parte</w:t>
            </w: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ordinare una storia figurata a 3 o più sequenze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costruire una sequenza temporale (prima, dopo)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ordinare parole in sequenza temporale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conoscenza ed uso dei termini del tempo ciclico (calendario):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nomi dei giorni della settimana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ripeterli nella corretta sequenza cronologica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conoscere i nomi dei mesi dell’anno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ripeterli nella corretta sequenza cronologica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le stagioni nella corretta sequenza cronologia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ripeterli nella corretta sequenza cronologica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leggere e saper usare il calendario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e verbalizzare i momenti della giornata in famiglia, a scuola,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distinguere ed usare in forma adeguata: ieri-oggi-domani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lastRenderedPageBreak/>
              <w:t>□ leggere l’orologio: □ le ore □ le mezze ore □ i quarti d’ora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leggere l’orologio conoscenza globale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distinguere ieri, oggi e domani come sequenze temporali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intuire la successione di un evento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cogliere la anteriorità/contemporaneità/posteriorità di un evento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associare le cause agli effetti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interiorizzazione del tempo (secondo, minuto, ora, mezza giornata, …)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tenere un ritmo (battendo le mani, i piedi, camminando, correndo)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 adeguare il movimento al cambiamento del ritmo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riprodurre semplici strutture ritmiche: ascoltare e battere, ascoltare e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8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disegnare, guardare e battere, guardare e disegnare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</w:t>
      </w:r>
      <w:r>
        <w:rPr>
          <w:rFonts w:ascii="Book Antiqua" w:eastAsia="Book Antiqua" w:hAnsi="Book Antiqua" w:cs="Book Antiqua"/>
          <w:b/>
          <w:sz w:val="22"/>
          <w:szCs w:val="22"/>
        </w:rPr>
        <w:t>Organizzazione spaziale:</w:t>
      </w:r>
    </w:p>
    <w:tbl>
      <w:tblPr>
        <w:tblStyle w:val="afff6"/>
        <w:tblW w:w="9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5"/>
        <w:gridCol w:w="105"/>
        <w:gridCol w:w="510"/>
        <w:gridCol w:w="105"/>
        <w:gridCol w:w="622"/>
        <w:gridCol w:w="105"/>
        <w:gridCol w:w="855"/>
      </w:tblGrid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si 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No 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In parte </w:t>
            </w: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infilare sequenze di perle di più colori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esercizi di pregrafismo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ordinare sequenze di 3 o più oggetti e disegni in base ai colori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sequenze di forme (quadrato, triangolo, ecc.)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seguire percorsi dati e saper individuare i cambiamenti di direzione (partenza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arrivo, destra, sinistra, orizzontale, verticale, obliquo, ecc.)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individuare i concetti di confine (regioni chiuse, regioni aperte)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□ essere in grado di rappresentare in piano (destra, sinistra, alto, 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ec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rispettare lo spazio grafico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riconoscere le posizioni nello spazio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usare in modo adeguato i concetti topologici (vicini, lontano) e seriazioni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Primo, ultimo)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rPr>
          <w:trHeight w:val="469"/>
        </w:trPr>
        <w:tc>
          <w:tcPr>
            <w:tcW w:w="7560" w:type="dxa"/>
            <w:gridSpan w:val="2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consolidare i concetti topologici rispetto a: se stesso/a, a persone, a cose a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rappresentazioni grafiche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individuare le relazioni spaziali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sapersi orientare in un ambiente conosciuto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descrivere e rappresentare spazi noti (scuola, territorio circostante)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descrivere e rappresentare percorsi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 comprendere che lo spazio può essere rappresentato da diversi punti di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796C48">
        <w:tc>
          <w:tcPr>
            <w:tcW w:w="7455" w:type="dxa"/>
            <w:tcBorders>
              <w:right w:val="single" w:sz="4" w:space="0" w:color="000000"/>
            </w:tcBorders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vista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after="120" w:line="276" w:lineRule="auto"/>
        <w:rPr>
          <w:rFonts w:ascii="Book Antiqua" w:eastAsia="Book Antiqua" w:hAnsi="Book Antiqua" w:cs="Book Antiqua"/>
          <w:sz w:val="24"/>
          <w:szCs w:val="24"/>
        </w:rPr>
        <w:sectPr w:rsidR="00796C48">
          <w:type w:val="continuous"/>
          <w:pgSz w:w="11905" w:h="16837"/>
          <w:pgMar w:top="1417" w:right="1134" w:bottom="1134" w:left="1134" w:header="720" w:footer="708" w:gutter="0"/>
          <w:cols w:space="720"/>
        </w:sect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                                      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GRIGLIA PER GLI OBIETTIVI DIDATTICI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Book Antiqua" w:eastAsia="Book Antiqua" w:hAnsi="Book Antiqua" w:cs="Book Antiqua"/>
          <w:b/>
          <w:i/>
          <w:color w:val="FF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          (</w:t>
      </w:r>
      <w:r>
        <w:rPr>
          <w:rFonts w:ascii="Book Antiqua" w:eastAsia="Book Antiqua" w:hAnsi="Book Antiqua" w:cs="Book Antiqua"/>
          <w:b/>
          <w:i/>
          <w:color w:val="FF0000"/>
          <w:sz w:val="24"/>
          <w:szCs w:val="24"/>
        </w:rPr>
        <w:t xml:space="preserve">considerare  solo  le dimensioni sulle quali va previsto l'intervento)  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Book Antiqua" w:eastAsia="Book Antiqua" w:hAnsi="Book Antiqua" w:cs="Book Antiqua"/>
          <w:i/>
          <w:color w:val="FF0000"/>
          <w:sz w:val="22"/>
          <w:szCs w:val="22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AREA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AFFETTIVO-RELAZIONALE</w:t>
      </w:r>
    </w:p>
    <w:tbl>
      <w:tblPr>
        <w:tblStyle w:val="afff7"/>
        <w:tblW w:w="98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40"/>
        <w:gridCol w:w="6192"/>
      </w:tblGrid>
      <w:tr w:rsidR="00796C48">
        <w:trPr>
          <w:trHeight w:val="44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lastRenderedPageBreak/>
              <w:t>Obiettivi Generali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rPr>
          <w:trHeight w:val="171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AREA 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AUTONOMIA</w:t>
      </w:r>
    </w:p>
    <w:tbl>
      <w:tblPr>
        <w:tblStyle w:val="afff8"/>
        <w:tblW w:w="9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1"/>
        <w:gridCol w:w="6212"/>
      </w:tblGrid>
      <w:tr w:rsidR="00796C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rPr>
          <w:trHeight w:val="213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AREA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sz w:val="22"/>
          <w:szCs w:val="22"/>
        </w:rPr>
        <w:t>NEUROPSICOLOGICA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-COGNITIV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</w:p>
    <w:tbl>
      <w:tblPr>
        <w:tblStyle w:val="afff9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rPr>
          <w:trHeight w:val="19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 xml:space="preserve">AREA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SENSORIALE-PERCETTIV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</w:p>
    <w:tbl>
      <w:tblPr>
        <w:tblStyle w:val="afff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REA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SPAZIO-TEMPORALE</w:t>
      </w:r>
    </w:p>
    <w:tbl>
      <w:tblPr>
        <w:tblStyle w:val="afffb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rPr>
          <w:trHeight w:val="2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REA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MOTORIO-PRASSIC</w:t>
      </w:r>
      <w:r>
        <w:rPr>
          <w:rFonts w:ascii="Book Antiqua" w:eastAsia="Book Antiqua" w:hAnsi="Book Antiqua" w:cs="Book Antiqua"/>
          <w:b/>
          <w:sz w:val="22"/>
          <w:szCs w:val="22"/>
        </w:rPr>
        <w:t>A</w:t>
      </w:r>
    </w:p>
    <w:tbl>
      <w:tblPr>
        <w:tblStyle w:val="afffc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REA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COMUNICA</w:t>
      </w:r>
      <w:r>
        <w:rPr>
          <w:rFonts w:ascii="Book Antiqua" w:eastAsia="Book Antiqua" w:hAnsi="Book Antiqua" w:cs="Book Antiqua"/>
          <w:b/>
          <w:sz w:val="22"/>
          <w:szCs w:val="22"/>
        </w:rPr>
        <w:t>ZIONE E LINGUAGGIO</w:t>
      </w:r>
    </w:p>
    <w:tbl>
      <w:tblPr>
        <w:tblStyle w:val="afffd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lastRenderedPageBreak/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>REA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SOCIALE</w:t>
      </w:r>
    </w:p>
    <w:tbl>
      <w:tblPr>
        <w:tblStyle w:val="afffe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Generali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Obiettivi Specifici di Apprendimento</w:t>
            </w:r>
          </w:p>
        </w:tc>
      </w:tr>
      <w:tr w:rsidR="00796C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after="200" w:line="360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after="200" w:line="360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F11EA5">
      <w:pPr>
        <w:pStyle w:val="Normale2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PROGETTAZIONE DISCIPLINARE</w:t>
      </w:r>
    </w:p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affff"/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5"/>
        <w:gridCol w:w="1695"/>
        <w:gridCol w:w="1695"/>
        <w:gridCol w:w="2700"/>
      </w:tblGrid>
      <w:tr w:rsidR="00796C48">
        <w:trPr>
          <w:trHeight w:val="124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L’alunno/a seguirà una progettazione: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 semplificata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differenziata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 altro </w:t>
            </w:r>
          </w:p>
          <w:p w:rsidR="00796C48" w:rsidRDefault="00F11EA5">
            <w:pPr>
              <w:pStyle w:val="Normale2"/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(mista-uguale alla classe)</w:t>
            </w:r>
          </w:p>
          <w:p w:rsidR="00796C48" w:rsidRDefault="00F11EA5">
            <w:pPr>
              <w:pStyle w:val="Normale2"/>
              <w:spacing w:after="200" w:line="360" w:lineRule="auto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…………...</w:t>
            </w:r>
          </w:p>
        </w:tc>
      </w:tr>
    </w:tbl>
    <w:p w:rsidR="00796C48" w:rsidRDefault="00796C48">
      <w:pPr>
        <w:pStyle w:val="Normale2"/>
        <w:spacing w:after="5" w:line="266" w:lineRule="auto"/>
        <w:jc w:val="center"/>
        <w:rPr>
          <w:rFonts w:ascii="Book Antiqua" w:eastAsia="Book Antiqua" w:hAnsi="Book Antiqua" w:cs="Book Antiqua"/>
          <w:b/>
          <w:sz w:val="22"/>
          <w:szCs w:val="22"/>
          <w:u w:val="single"/>
        </w:rPr>
      </w:pPr>
    </w:p>
    <w:p w:rsidR="00796C48" w:rsidRDefault="00796C48">
      <w:pPr>
        <w:pStyle w:val="Normale2"/>
        <w:spacing w:after="5" w:line="266" w:lineRule="auto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F11EA5">
      <w:pPr>
        <w:pStyle w:val="Normale2"/>
        <w:spacing w:before="280" w:line="276" w:lineRule="auto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2ª Parte: Obiettivi Didattici</w:t>
      </w:r>
    </w:p>
    <w:p w:rsidR="00796C48" w:rsidRDefault="00F11EA5">
      <w:pPr>
        <w:pStyle w:val="Normale2"/>
        <w:spacing w:before="280" w:line="276" w:lineRule="auto"/>
        <w:jc w:val="center"/>
        <w:rPr>
          <w:rFonts w:ascii="Book Antiqua" w:eastAsia="Book Antiqua" w:hAnsi="Book Antiqua" w:cs="Book Antiqua"/>
          <w:i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FF0000"/>
          <w:sz w:val="22"/>
          <w:szCs w:val="22"/>
        </w:rPr>
        <w:t>(</w:t>
      </w:r>
      <w:r>
        <w:rPr>
          <w:rFonts w:ascii="Book Antiqua" w:eastAsia="Book Antiqua" w:hAnsi="Book Antiqua" w:cs="Book Antiqua"/>
          <w:b/>
          <w:i/>
          <w:color w:val="FF0000"/>
          <w:sz w:val="22"/>
          <w:szCs w:val="22"/>
        </w:rPr>
        <w:t>E’ possibile non compilare le parti che non interessano)</w:t>
      </w:r>
    </w:p>
    <w:p w:rsidR="00796C48" w:rsidRDefault="00F11EA5">
      <w:pPr>
        <w:pStyle w:val="Normale2"/>
        <w:spacing w:line="276" w:lineRule="auto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COMPETENZE - AREA LINGUISTICA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ffff0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5655"/>
      </w:tblGrid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ITALIANO: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color w:val="FF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 Lettura (livello strumentale)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acquisizione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consolidamento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di stampato: □ maiuscolo □ minuscolo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di corsivo: □ maiuscolo □ minuscolo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singoli grafemi e unirli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sillabata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globale della parola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più scorrevole ed espressiva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________________________________</w:t>
            </w: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b)Comprensione della lingua orale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senso di una parola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lo scopo del messaggio orale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senso globale di una frase semplice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senso globale di una frase articolata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capacità di ascolto di: □ descrizione □ filastrocche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favole e/o fiabe □ racconti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e ricordare i contenuti essenziali dei testi ascoltati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c) Lettura funzionale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simboli /segni/ etichette/ insegne e relativo significato</w:t>
            </w: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d)Comprensione della lingua scritta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senso globale di una semplice frase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 lo scopo di una semplice frase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fare collegamenti tra le informazioni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lo scopo comunicativo di un testo (lettera)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senso di: □descrizione □filastrocche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favole e/o fiabe □racconti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□individua in un breve racconto le principali caratteristiche testuali: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personaggi □ luoghi □ tempi □ fatti/azioni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riordinare le sequenze di un testo secondo l’ordine narrativo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 la struttura di un testo e suoi elementi costitutivi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e) Produzione della lingua orale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 xml:space="preserve">□ sapersi esprimere con frasi: □ semplici □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composte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riportare un vissuto con riferimenti: □ spaziali □ temporali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riferire bisogni/desideri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formulare una richiesta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usare il linguaggio per convincere/spiegare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riferire i contenuti essenziali dei testi ascoltati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riferire elementi ascoltati di: □ descrizioni □ filastrocche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favole e/o fiabe □ racconti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sintetizzare un testo letto o ascoltato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usare forme corrette: □ affermativa □ interrogativa □ negativa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f )Produzione della lingua scritta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scrivere in stampato: □ maiuscolo □ minuscolo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scrivere in corsivo: □ maiuscolo □ minuscolo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copiare da un modello dato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auto-dettarsi le sillabe per la formazione di parole spontanee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scrivere suoni affini/doppie/diagrammi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scrivere sotto dettatura sillabe/parole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semplici testi legati al vissuto con schema guida (scaletta)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semplici frasi leggendo le immagini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testi secondo uno scopo dato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la sintesi di un testo letto o ascoltato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rispettare le convenzioni di scrittura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rispettare lo spazio grafico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auto correggersi nella revisione di un testo prodotto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manipolare una frase riconducendola o arricchendole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 espansioni riferite al soggetto e/o predicato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g) Conoscenza della struttura della lingua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con guida una frase semplice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□ arricchire una “frase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minima”con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adeguate espressioni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produrre autonomamente la struttura di una frase semplice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accrescere il patrimonio lessicale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LINGUA STRANIERA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1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760"/>
      </w:tblGrid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INGLESE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a)Comprensione della lingua orale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indicare oggetti/persone/situazioni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brevi messaggi orali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b)Comprensione della lingua scritta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vocaboli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semplici frasi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associare domande/risposta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brevi testi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c) Produzione lingua orale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del vissuto quotidiano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ed uso di alcune funzioni comunicative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pronuncia: □ corretta □ con aiuto □ senza aiuto □ incerta □ poco comprensibile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d)Uso di funzioni linguistiche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completare frasi: □ affermative □ interrogative □ negative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completare dialoghi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□completare brevi testi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e) Conoscenza della cultura e della civiltà inglese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elementi caratteristici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cogliere alcuni aspetti caratteristici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alcuni argomenti di cultura e civiltà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2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805"/>
      </w:tblGrid>
      <w:tr w:rsidR="00796C48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SPAGNOLO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a)Comprensione della lingua orale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indicare oggetti/persone/situazioni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brevi messaggi orali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b)Comprensione della lingua scritta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vocaboli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semplici frasi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□associare domande/risposta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brevi testi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c) Produzione lingua orale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del vissuto quotidiano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ed uso di alcune funzioni comunicative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pronuncia: □ corretta □ con aiuto □senza aiuto □ incerta □ poco comprensibile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d)Uso di funzioni linguistiche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completare frasi: □ affermative □ interrogative □ negative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completare dialoghi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completare brevi testi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e) Conoscenza della cultura e della civiltà </w:t>
            </w:r>
            <w:r w:rsidR="00100B06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spagnola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elementi caratteristici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cogliere alcuni aspetti caratteristici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alcuni argomenti di cultura e civiltà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tbl>
      <w:tblPr>
        <w:tblStyle w:val="affff3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790"/>
      </w:tblGrid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STORIA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a)Conoscenza degli eventi storici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fatti attinenti al suo vissuto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le relazioni familiari e di conoscenza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le relazioni stabili e le relazioni occasionali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scoprire le modificazioni avvenute nel tempo (su cose e persone)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alcuni eventi storici e collocarli in successione logica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b)Capacità di stabilire relazioni tra fatti storici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e comprendere alcuni semplici trasformazioni operate dal tempo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operare semplici classificazioni e relazioni omogenee ed eterogenee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 una causa o più cause di una stessa situazione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individuare, guidato, il rapporto tra causa ed effetto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c) Comprensione dei fondamenti e delle situazioni della vita sociale civile e</w:t>
            </w:r>
            <w:r w:rsidR="00100B06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politica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e rispettare le regole di relazione interpersonale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e rispettare le regole della comunicazione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□ accettare i punti di vista diversi dal suo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collaborare con compagni ed insegnanti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collaborare e rispettare le regole dell’istituto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il significato di comune, le funzioni e i servizi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in maniera semplificata la storia del proprio comune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□ conoscere il significato di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provincia,e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regione e stato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d) comprensione ed uso dei linguaggi e degli strumenti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ed usare alcuni semplici termini storici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usare fonti per ricavare semplici informazioni ponendosi delle domande (chi,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dove, quando, come, perché)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4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790"/>
      </w:tblGrid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GEOGRAFIA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a)Conoscenza dell’ambiente fisico ed umano anche attraverso l’osservazione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osservare e descrivere alcuni ambienti fisici e umani (scuola, casa, ecc.)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________________________________</w:t>
            </w: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b)Uso degli strumenti propri della disciplina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nelle cartine alcuni elementi geografici principali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copiare delle cartine (anche su lucido)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costruire delle cartine riferite al suo vissuto (cameretta, casa, scuola)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c) Comprensioni delle relazioni tra situazioni ambientali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operare semplici classificazioni e relazioni immagini di ambienti diversi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stabilire confronti tra gli elementi di alcuni ambienti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cause e conseguenze di alcuni fenomeni geografici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 e comprendere alcune semplici trasformazioni esogene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d) comprensione ed uso dei linguaggi e degli strumenti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uso dei principali concetti topologici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□ uso dei principali termini del linguaggio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geografico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F11EA5">
      <w:pPr>
        <w:pStyle w:val="Normale2"/>
        <w:spacing w:line="276" w:lineRule="auto"/>
        <w:ind w:left="720" w:firstLine="72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    COMPETENZE - AREA LOGICO MATEMATICA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5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760"/>
      </w:tblGrid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MATEMATICA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a) conoscenza degli elementi specifici della disciplina (termini-formule)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numeri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simboli delle quattro operazioni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termini e simboli relativi agli insiemi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comprendere il valore posizionale delle cifre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e usare i termini relativi alle misure di:□ lunghezza,□ peso,□ capacità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usare l’elevazione a potenza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e usare i criteri di divisibilità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usare i termini adatti per indicare le frazioni (⅓,⅔, ecc.)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termini relativi alle rette, semirette, segmenti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termini relativi agli 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termini per indicare parti di triangoli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i termini per indicare parti di un quadrilatero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le formule per calcolare il perimetro delle figure piane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le formule per calcolare l’area delle figure piane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</w:t>
            </w: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b)applicazione di procedimenti e tecniche di calcolo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scrivere i numeri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discriminare, □classificare (secondo un criterio dato)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seriare, □ordinare, □conoscere i numeri, □operare con i numeri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contare in senso progressivo, □contare in senso regressivo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operare con gli insiemi, □operare con le quattro operazioni: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addizione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sottrazioni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moltiplicazione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divisione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calcolare con oggetti, □calcolare con simboli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sapere le proprietà delle quattro operazioni: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□ addizione □ sottrazione □ moltiplicazione □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divisione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calcolare le potenze (saper applicare regole e proprietà delle potenze)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risolvere semplici espressioni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scomporre in fattori primi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calcolare il M. C. D. e il m. c. m.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confrontare frazioni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eseguire calcoli con le frazioni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calcolare il valore di espressioni numeriche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passare da una unità di misura ai suoi multipli o sottomultipli (equivalenze)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costruire graficamente 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misurare l’ampiezza degli 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confrontare gli angoli, □ classificare 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 le relazioni di parallelismo e di perpendicolarità fra le rette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rappresentare graficamente le figure piane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applicare la formula per calcolare il perimetro delle principali figure piane: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triangolo □ quadrato □ rettangolo □ trapezio □altro __________________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applicare la formula per calcolare l’area delle figure piane: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triangolo □ quadrato □ rettangolo □ trapezio □ altro ________________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costruire graficamente poligoni e nominarli (quadrato, pentagono, esagono…)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costruire con il cartoncino i solidi più semplici (cubo, cilindro, ecc.)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_____________________________________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c) identificazione e comprensione di problemi, formulazione di ipotesi e soluzioni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individuare i dati contenuti nel testo di un problema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saper impostare il procedimento risolutivo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risolvere problemi con le frazioni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risolvere problemi con dati riferiti a segmenti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risolvere problemi con dati riferiti ad angoli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risolvere problemi con dati riferiti a figure piane: □ triangolo □ quadrato □ rettangolo □ trapezio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□ altro _______________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d) comprensione dei linguaggi specifici</w:t>
            </w:r>
          </w:p>
          <w:p w:rsidR="00796C48" w:rsidRDefault="00796C48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□ conoscere e usare i termini relativi alle misure di: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lunghezza □ peso □ capacità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□ conoscere alcuni elementi del linguaggio matematico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segni di operazione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termini adatti alle frazioni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uso delle parentesi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conoscere rappresentazioni grafiche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lettura di tabelle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________________________________</w:t>
            </w: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6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760"/>
      </w:tblGrid>
      <w:tr w:rsidR="00796C48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SCIENZE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osservazione di fatti e fenomeni e relativa descrizione oggettiva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condurre esperienze secondo la metodologia scientifica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ed uso di alcuni termini specifici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________________________________</w:t>
            </w: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COMPETENZE - AREA TECNICO PRATICA</w:t>
      </w: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ffff7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835"/>
      </w:tblGrid>
      <w:tr w:rsidR="00796C48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TECNOLOGIA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osservazione guidata della realtà in relazione con l’uomo e l’ambiente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progettazione di semplici esperienze operative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realizzazione di semplici esperienze operative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uso di alcuni strumenti per il disegno tecnico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utilizzare apparecchiature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ffff8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820"/>
      </w:tblGrid>
      <w:tr w:rsidR="00796C48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ARTE E IMMAGINE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distinguere un’immagine dalla figura sfondo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forme, colori e linee presenti nell’ambiente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produzione guidata di messaggi visivi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sviluppo di capacità percettive e manipolative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uso di alcune tecniche espressive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classificazione guidata di alcuni documenti artistici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gli elementi presenti in un’immagine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altro ________________________</w:t>
            </w: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ffff9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895"/>
      </w:tblGrid>
      <w:tr w:rsidR="00796C48">
        <w:trPr>
          <w:trHeight w:val="4840"/>
        </w:trPr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MUSICA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suoni e rumori nell’ambiente circostante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suoni e i rumori negli ambienti naturali e artificiali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i suoni e rumori negli ambienti artificiali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capacità di ascolto guidato di alcuni fenomeni ed eventi sonori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degli elementi fondamentali della teoria musicale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espressione vocale e uso guidato di mezzi strumentali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cantare individualmente □ cantare in gruppo □ conoscere delle canzoni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ffffa"/>
        <w:tblW w:w="98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5865"/>
      </w:tblGrid>
      <w:tr w:rsidR="00796C48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SCIENZE MOTORIE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percepire gli elementi del proprio corpo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riconoscere le diverse percezioni sensoriali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partecipare ai vari giochi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partecipare ai giochi di squadra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collegare gesti e movimenti del corpo a musica e canti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consolidamento delle abilità motorie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sviluppo dell’equilibrio posturale e dinamico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potenziamento fisiologico e resistenza</w:t>
            </w:r>
          </w:p>
          <w:p w:rsidR="00796C48" w:rsidRDefault="00F11EA5">
            <w:pPr>
              <w:pStyle w:val="Normale2"/>
              <w:spacing w:line="276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□ conoscenza della regole nella pratica ludica e sportiva</w:t>
            </w:r>
          </w:p>
          <w:p w:rsidR="00796C48" w:rsidRDefault="00796C48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796C48" w:rsidRDefault="00796C48">
      <w:pPr>
        <w:pStyle w:val="Normale2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line="276" w:lineRule="auto"/>
        <w:ind w:left="708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spacing w:before="240" w:line="480" w:lineRule="auto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796C48">
      <w:pPr>
        <w:pStyle w:val="Normale2"/>
        <w:spacing w:line="276" w:lineRule="auto"/>
        <w:ind w:left="708"/>
        <w:rPr>
          <w:rFonts w:ascii="Book Antiqua" w:eastAsia="Book Antiqua" w:hAnsi="Book Antiqua" w:cs="Book Antiqua"/>
        </w:rPr>
      </w:pPr>
    </w:p>
    <w:p w:rsidR="00796C48" w:rsidRDefault="00F11EA5">
      <w:pPr>
        <w:pStyle w:val="Normale2"/>
        <w:spacing w:after="5" w:line="266" w:lineRule="auto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ORGANIZZAZIONE  GENERALE DEL PROGETTO DI INCLUSIONE ED UTILIZZO DELLE RISORSE</w:t>
      </w:r>
    </w:p>
    <w:p w:rsidR="00796C48" w:rsidRDefault="00796C48">
      <w:pPr>
        <w:pStyle w:val="Normale2"/>
        <w:spacing w:after="5" w:line="266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spacing w:after="20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Risorse umane a sostegno del processo di integrazione, in aggiunta ai docenti disciplinari assegnati alla classe</w:t>
      </w:r>
    </w:p>
    <w:p w:rsidR="00796C48" w:rsidRDefault="00F11EA5">
      <w:pPr>
        <w:pStyle w:val="Normale2"/>
        <w:numPr>
          <w:ilvl w:val="0"/>
          <w:numId w:val="1"/>
        </w:numPr>
        <w:spacing w:line="360" w:lineRule="auto"/>
        <w:ind w:left="28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Docente specializzato per il sostegno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>n. ore settimanali _________</w:t>
      </w:r>
    </w:p>
    <w:p w:rsidR="00796C48" w:rsidRDefault="00F11EA5">
      <w:pPr>
        <w:pStyle w:val="Normale2"/>
        <w:numPr>
          <w:ilvl w:val="0"/>
          <w:numId w:val="1"/>
        </w:numPr>
        <w:spacing w:line="360" w:lineRule="auto"/>
        <w:ind w:left="28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OEPA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                                                           n. ore settimanali _________</w:t>
      </w:r>
    </w:p>
    <w:p w:rsidR="00796C48" w:rsidRDefault="00F11EA5">
      <w:pPr>
        <w:pStyle w:val="Normale2"/>
        <w:numPr>
          <w:ilvl w:val="0"/>
          <w:numId w:val="1"/>
        </w:numPr>
        <w:spacing w:line="360" w:lineRule="auto"/>
        <w:ind w:left="28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Altre figure (----------------------)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                          </w:t>
      </w:r>
      <w:r>
        <w:rPr>
          <w:rFonts w:ascii="Book Antiqua" w:eastAsia="Book Antiqua" w:hAnsi="Book Antiqua" w:cs="Book Antiqua"/>
          <w:sz w:val="24"/>
          <w:szCs w:val="24"/>
        </w:rPr>
        <w:tab/>
        <w:t>n. ore settimanali  ________</w:t>
      </w:r>
    </w:p>
    <w:p w:rsidR="00796C48" w:rsidRDefault="00796C48">
      <w:pPr>
        <w:pStyle w:val="Normale2"/>
        <w:spacing w:line="360" w:lineRule="auto"/>
        <w:ind w:left="284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96C48" w:rsidRDefault="00F11EA5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 xml:space="preserve">Interventi di riabilitazione e terapia se  previsti : </w:t>
      </w:r>
    </w:p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numPr>
          <w:ilvl w:val="0"/>
          <w:numId w:val="3"/>
        </w:numPr>
        <w:spacing w:after="20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in orario scolastico con ingresso posticipato/uscita anticipata (specificare l’orario di ingresso /uscita e giorni) </w:t>
      </w:r>
    </w:p>
    <w:p w:rsidR="00796C48" w:rsidRDefault="00F11EA5">
      <w:pPr>
        <w:pStyle w:val="Normale2"/>
        <w:numPr>
          <w:ilvl w:val="0"/>
          <w:numId w:val="3"/>
        </w:numPr>
        <w:spacing w:after="20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in orario extra scolastico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</w:p>
    <w:p w:rsidR="00796C48" w:rsidRDefault="00F11EA5">
      <w:pPr>
        <w:pStyle w:val="Normale2"/>
        <w:spacing w:after="200" w:line="276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tipologia di intervento ________________________________</w:t>
      </w:r>
    </w:p>
    <w:p w:rsidR="00796C48" w:rsidRDefault="00796C48">
      <w:pPr>
        <w:pStyle w:val="Normale2"/>
        <w:spacing w:before="240"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affffb"/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412"/>
      </w:tblGrid>
      <w:tr w:rsidR="00796C4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48" w:rsidRDefault="00796C48">
            <w:pPr>
              <w:pStyle w:val="Normale2"/>
              <w:spacing w:after="200"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796C48" w:rsidRDefault="00F11EA5">
            <w:pPr>
              <w:pStyle w:val="Normale2"/>
              <w:spacing w:before="240" w:after="200"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Spazi – Tempi: 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48" w:rsidRDefault="00796C48">
            <w:pPr>
              <w:pStyle w:val="Normale2"/>
              <w:spacing w:line="276" w:lineRule="auto"/>
              <w:ind w:left="10" w:right="83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796C48" w:rsidRDefault="00796C48">
            <w:pPr>
              <w:pStyle w:val="Normale2"/>
              <w:spacing w:line="276" w:lineRule="auto"/>
              <w:ind w:left="10" w:right="83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796C48" w:rsidRDefault="00F11EA5">
            <w:pPr>
              <w:pStyle w:val="Normale2"/>
              <w:spacing w:before="240" w:after="200" w:line="360" w:lineRule="auto"/>
              <w:jc w:val="both"/>
              <w:rPr>
                <w:rFonts w:ascii="Book Antiqua" w:eastAsia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attività compensative alla programmazione educativa e didattica, dove viene svolto e interventi OEPA )</w:t>
            </w:r>
          </w:p>
          <w:p w:rsidR="00796C48" w:rsidRDefault="00796C48">
            <w:pPr>
              <w:pStyle w:val="Normale2"/>
              <w:spacing w:line="276" w:lineRule="auto"/>
              <w:ind w:left="10" w:right="83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796C48" w:rsidRDefault="00796C48">
            <w:pPr>
              <w:pStyle w:val="Normale2"/>
              <w:spacing w:after="200" w:line="360" w:lineRule="auto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</w:tbl>
    <w:p w:rsidR="00796C48" w:rsidRDefault="00796C48">
      <w:pPr>
        <w:pStyle w:val="Normale2"/>
        <w:spacing w:before="240"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796C48">
      <w:pPr>
        <w:pStyle w:val="Normale2"/>
        <w:spacing w:before="240"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96C48" w:rsidRDefault="00796C48">
      <w:pPr>
        <w:pStyle w:val="Normale2"/>
        <w:spacing w:before="240" w:after="200" w:line="360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Style w:val="affffc"/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412"/>
      </w:tblGrid>
      <w:tr w:rsidR="00796C4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Metodologia</w:t>
            </w: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 partirà da ciò che allievo/a sa fare per passare, in seguito, ad apprendimenti più complessi nel rispetto dei suoi ritmi di apprendimento, oppure attraverso l’adozione di strumenti ed esempi didattici costruttivi per l’alunno/a.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attività strutturate ed adeguate alle varie situazioni per adattare l’attività scolastica ai reali bisogni dell’alunno/a; 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guida all’osservazione, all’analisi, al ragionamento, all’esecuzione di compiti e mansioni; 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guida e stimolo all’auto correzione;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solving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; 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riduzione dei problemi di integrazione </w:t>
            </w:r>
          </w:p>
          <w:p w:rsidR="00796C48" w:rsidRDefault="00F11EA5">
            <w:pPr>
              <w:pStyle w:val="Normale2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inserimento per la partecipazione attiva dell’alunno/a alla vita di classe.</w:t>
            </w:r>
          </w:p>
          <w:p w:rsidR="00796C48" w:rsidRDefault="00F11EA5">
            <w:pPr>
              <w:pStyle w:val="Normale2"/>
              <w:spacing w:line="276" w:lineRule="auto"/>
              <w:ind w:left="10" w:right="83"/>
              <w:jc w:val="both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In generale le strategie operative varieranno in corrispondenza dei diversi obiettivi  e contenuti.  Si utilizzerà il rinforzo positivo quale incoraggiamento e aiuto a sviluppare fiducia    in sé e a rendere maggiore la tolleranza alle frustrazioni.</w:t>
            </w: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796C4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Mezzi e strumenti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(materiali didattici utilizzati)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Si adotteranno: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materiale strutturato a disposizione della scuola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testi comuni al resto della classe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testi differenziati con difficoltà proporzionate al livello cognitivo dell’allievo/a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□ letture e questionari guida per facilitare la comprensione dei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lastRenderedPageBreak/>
              <w:t>contenuti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□ discussioni guidate con precise norme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di intervento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□ schede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autocorrettive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/ didattiche / strutturate con difficoltà graduate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moduli per l’attività grafico-artistica / per tecnica ricalco / per grafia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filmati mirati / rappresentazioni teatrali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gite di istruzione guidate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□ computer / registratore 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cartine geografiche / piane / solide / ad incastro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figure geometriche piane/solide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aula multimediale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□ biblioteca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Altro…..</w:t>
            </w:r>
          </w:p>
        </w:tc>
      </w:tr>
      <w:tr w:rsidR="00796C4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lastRenderedPageBreak/>
              <w:t>Verifiche e Valutazione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  <w:p w:rsidR="00796C48" w:rsidRDefault="00796C4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L’alunno/a sarà valutato in base al suo reale progresso di maturazione e di apprendimento rispetto alla situazione di partenza, attraverso verifiche periodiche programmate con i rispettivi insegnanti curriculari. Le verifiche proposte all’alunno/a saranno in alcuni casi identiche a quelle proposte ai compagni, in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altri casi semplificate e/o equipollenti. Per la valutazione, si terrà conto del grado di maturità e del livello di autonomia raggiunto nelle aree sopr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esposte. Assumeranno valenza valutativa anche le osservazioni quotidiane del comportamento dell’alunno nelle diverse situazioni scolastiche.</w:t>
            </w:r>
          </w:p>
          <w:p w:rsidR="00796C48" w:rsidRDefault="00F11EA5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ALTRO..</w:t>
            </w:r>
          </w:p>
        </w:tc>
      </w:tr>
    </w:tbl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796C48">
      <w:pPr>
        <w:pStyle w:val="Normale2"/>
        <w:spacing w:before="240" w:after="240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796C48" w:rsidRDefault="00F11EA5">
      <w:pPr>
        <w:pStyle w:val="Normale2"/>
        <w:spacing w:before="240" w:after="24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CRITERI DI VALUTAZIONE DEGLI OBIETTIVI</w:t>
      </w:r>
    </w:p>
    <w:tbl>
      <w:tblPr>
        <w:tblStyle w:val="aff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050"/>
        <w:gridCol w:w="3135"/>
        <w:gridCol w:w="2670"/>
      </w:tblGrid>
      <w:tr w:rsidR="00796C48">
        <w:trPr>
          <w:trHeight w:val="242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RILIEVO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VOTO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MODALITÀ DI RAGGIUNGIMENTO DELL’OBIETTIVO E CARATTERISTICHE DEL PERCORSO SVOLTO DALL’ALUNNO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 w:line="36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  <w:p w:rsidR="00796C48" w:rsidRDefault="00F11EA5">
            <w:pPr>
              <w:pStyle w:val="Normale2"/>
              <w:spacing w:before="240" w:after="240" w:line="360" w:lineRule="auto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CORRISPONDENZA TRA VOTI E LIVELLI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</w:tr>
      <w:tr w:rsidR="00796C48">
        <w:trPr>
          <w:trHeight w:val="261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Obiettivo pienamente raggiunto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10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Modalità in notevole autonomia e sicurezza rispetto alla situazione di partenza. L’alunno/a è autonomo/a negli apprendimenti e/o nelle aree prese in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considerazione.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OTTIMO</w:t>
            </w:r>
          </w:p>
        </w:tc>
      </w:tr>
      <w:tr w:rsidR="00796C48">
        <w:trPr>
          <w:trHeight w:val="165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Obiettivo raggiunto in modo sicuro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8/9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 maggiore autonomia e sicurezza rispetto alla situazione di partenza.</w:t>
            </w:r>
          </w:p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BUONO/DISTINTO</w:t>
            </w:r>
          </w:p>
        </w:tc>
      </w:tr>
      <w:tr w:rsidR="00796C48">
        <w:trPr>
          <w:trHeight w:val="188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Obiettivo raggiunto in modo soddisfacente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Autonoma o parzialmente autonoma.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QUASI BUONO</w:t>
            </w:r>
          </w:p>
        </w:tc>
      </w:tr>
      <w:tr w:rsidR="00796C48">
        <w:trPr>
          <w:trHeight w:val="15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Obiettivo sostanzialmente raggiunto</w:t>
            </w:r>
          </w:p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Guidata o parzialmente guidata.</w:t>
            </w:r>
          </w:p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SUFFICIENTE</w:t>
            </w:r>
          </w:p>
        </w:tc>
      </w:tr>
      <w:tr w:rsidR="00796C48">
        <w:trPr>
          <w:trHeight w:val="261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Obiettivo non raggiunto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Modalità totalmente guidata; presenza di un eccessivo numero di assenze non giustificate da condizioni fisiche accertabili; totale mancanza di partecipazione.</w:t>
            </w:r>
          </w:p>
        </w:tc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C48" w:rsidRDefault="00F11EA5">
            <w:pPr>
              <w:pStyle w:val="Normale2"/>
              <w:spacing w:before="240" w:after="24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NON SUFFICIENTE</w:t>
            </w:r>
          </w:p>
        </w:tc>
      </w:tr>
    </w:tbl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796C48" w:rsidRDefault="00796C48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796C48" w:rsidRDefault="00F11EA5">
      <w:pPr>
        <w:pStyle w:val="Normale2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Il presente Piano Educativo Individualizzato sarà sottoposto a verifica e, conseguentemente, ad eventuali cambiamenti degli obiettivi programmati, in un qualunque momento se ne ravvisi la necessità.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Roma, _______________________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Il Dirigente Scolastico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Il Docente di Sostegno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   ____________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I Genitori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 w:line="480" w:lineRule="auto"/>
        <w:jc w:val="right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after="200" w:line="48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             _______________________________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I Docenti di Classe</w:t>
      </w: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793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____________________________   ______________________________   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____________________________   ______________________________   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____________________________   ______________________________   ____________________________</w:t>
      </w:r>
    </w:p>
    <w:p w:rsidR="00796C48" w:rsidRDefault="00F11EA5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____________________________   ______________________________   ____________________________</w:t>
      </w:r>
    </w:p>
    <w:p w:rsidR="00796C48" w:rsidRDefault="00F11EA5">
      <w:pPr>
        <w:pStyle w:val="Normale2"/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____________________________   ______________________________   ____________________________</w:t>
      </w:r>
    </w:p>
    <w:p w:rsidR="00796C48" w:rsidRDefault="00F11EA5">
      <w:pPr>
        <w:pStyle w:val="Normale2"/>
        <w:tabs>
          <w:tab w:val="center" w:pos="567"/>
          <w:tab w:val="center" w:pos="1418"/>
          <w:tab w:val="center" w:pos="7938"/>
        </w:tabs>
        <w:spacing w:line="48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OEPA                                               ______________________________   ____________________________</w:t>
      </w:r>
    </w:p>
    <w:bookmarkEnd w:id="0"/>
    <w:p w:rsidR="00796C48" w:rsidRDefault="00796C4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center" w:pos="1418"/>
          <w:tab w:val="center" w:pos="7938"/>
        </w:tabs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796C48" w:rsidSect="00796C48">
      <w:type w:val="continuous"/>
      <w:pgSz w:w="11905" w:h="16837"/>
      <w:pgMar w:top="567" w:right="1021" w:bottom="426" w:left="1021" w:header="42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4B" w:rsidRDefault="00DA074B" w:rsidP="00353D6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074B" w:rsidRDefault="00DA074B" w:rsidP="00353D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F" w:rsidRDefault="00353D6F" w:rsidP="00353D6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F" w:rsidRDefault="00353D6F" w:rsidP="00353D6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F" w:rsidRDefault="00353D6F" w:rsidP="00353D6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4B" w:rsidRDefault="00DA074B" w:rsidP="00353D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074B" w:rsidRDefault="00DA074B" w:rsidP="00353D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F" w:rsidRDefault="00353D6F" w:rsidP="00353D6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F" w:rsidRDefault="00353D6F" w:rsidP="00353D6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06" w:rsidRDefault="00100B06" w:rsidP="00100B06">
    <w:pPr>
      <w:pBdr>
        <w:top w:val="single" w:sz="4" w:space="1" w:color="4F81BD"/>
      </w:pBdr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</w:p>
  <w:p w:rsidR="00100B06" w:rsidRPr="00531FFA" w:rsidRDefault="00100B06" w:rsidP="00100B06">
    <w:pPr>
      <w:tabs>
        <w:tab w:val="center" w:pos="4819"/>
        <w:tab w:val="right" w:pos="9638"/>
      </w:tabs>
      <w:spacing w:after="0"/>
      <w:ind w:left="1" w:hanging="3"/>
      <w:jc w:val="center"/>
      <w:rPr>
        <w:rFonts w:ascii="Book Antiqua" w:eastAsia="Book Antiqua" w:hAnsi="Book Antiqua" w:cs="Book Antiqua"/>
        <w:bCs/>
        <w:sz w:val="32"/>
        <w:szCs w:val="32"/>
      </w:rPr>
    </w:pPr>
    <w:r w:rsidRPr="00531FFA">
      <w:rPr>
        <w:rFonts w:ascii="Book Antiqua" w:eastAsia="Book Antiqua" w:hAnsi="Book Antiqua" w:cs="Book Antiqua"/>
        <w:bCs/>
        <w:sz w:val="32"/>
        <w:szCs w:val="32"/>
      </w:rPr>
      <w:t>ISTITUTO COMPRENSIVO</w: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2F026B0" wp14:editId="020921EE">
          <wp:simplePos x="0" y="0"/>
          <wp:positionH relativeFrom="column">
            <wp:posOffset>5184140</wp:posOffset>
          </wp:positionH>
          <wp:positionV relativeFrom="page">
            <wp:posOffset>1304290</wp:posOffset>
          </wp:positionV>
          <wp:extent cx="647065" cy="706120"/>
          <wp:effectExtent l="0" t="0" r="635" b="0"/>
          <wp:wrapSquare wrapText="bothSides"/>
          <wp:docPr id="1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eastAsia="Book Antiqua" w:hAnsi="Book Antiqua" w:cs="Book Antiqua"/>
        <w:bCs/>
        <w:sz w:val="32"/>
        <w:szCs w:val="32"/>
      </w:rPr>
      <w:t xml:space="preserve"> </w:t>
    </w:r>
    <w:r w:rsidRPr="00531FFA">
      <w:rPr>
        <w:rFonts w:ascii="Book Antiqua" w:eastAsia="Book Antiqua" w:hAnsi="Book Antiqua" w:cs="Book Antiqua"/>
        <w:bCs/>
        <w:sz w:val="32"/>
        <w:szCs w:val="32"/>
      </w:rPr>
      <w:t>GIANNI RODARI</w:t>
    </w:r>
  </w:p>
  <w:p w:rsidR="00100B06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6761D5" wp14:editId="2020EEF7">
          <wp:simplePos x="0" y="0"/>
          <wp:positionH relativeFrom="column">
            <wp:posOffset>257810</wp:posOffset>
          </wp:positionH>
          <wp:positionV relativeFrom="page">
            <wp:posOffset>1328420</wp:posOffset>
          </wp:positionV>
          <wp:extent cx="724535" cy="670560"/>
          <wp:effectExtent l="0" t="0" r="0" b="0"/>
          <wp:wrapSquare wrapText="bothSides"/>
          <wp:docPr id="12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B06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>
      <w:rPr>
        <w:rFonts w:ascii="Book Antiqua" w:eastAsia="Book Antiqua" w:hAnsi="Book Antiqua" w:cs="Book Antiqua"/>
        <w:noProof/>
        <w:color w:val="0000FF"/>
        <w:sz w:val="16"/>
        <w:szCs w:val="12"/>
        <w:u w:val="single"/>
        <w:lang w:eastAsia="it-IT"/>
      </w:rPr>
      <w:drawing>
        <wp:inline distT="0" distB="0" distL="0" distR="0" wp14:anchorId="2A7C4842" wp14:editId="7CECCD3C">
          <wp:extent cx="3042920" cy="497205"/>
          <wp:effectExtent l="0" t="0" r="5080" b="0"/>
          <wp:docPr id="1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B06" w:rsidRPr="00956B41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sz w:val="16"/>
        <w:szCs w:val="12"/>
      </w:rPr>
    </w:pPr>
    <w:r w:rsidRPr="00956B41">
      <w:rPr>
        <w:rFonts w:ascii="Book Antiqua" w:eastAsia="Book Antiqua" w:hAnsi="Book Antiqua" w:cs="Book Antiqua"/>
        <w:sz w:val="16"/>
        <w:szCs w:val="12"/>
      </w:rPr>
      <w:t>Via Niobe, 52 – 00118 – ROMA C.F. 97028710586</w:t>
    </w:r>
  </w:p>
  <w:p w:rsidR="00100B06" w:rsidRPr="00956B41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sz w:val="16"/>
        <w:szCs w:val="12"/>
      </w:rPr>
    </w:pPr>
    <w:proofErr w:type="spellStart"/>
    <w:r w:rsidRPr="00956B41">
      <w:rPr>
        <w:rFonts w:ascii="Book Antiqua" w:eastAsia="Book Antiqua" w:hAnsi="Book Antiqua" w:cs="Book Antiqua"/>
        <w:sz w:val="16"/>
        <w:szCs w:val="12"/>
      </w:rPr>
      <w:t>Tel</w:t>
    </w:r>
    <w:proofErr w:type="spellEnd"/>
    <w:r w:rsidRPr="00956B41">
      <w:rPr>
        <w:rFonts w:ascii="Book Antiqua" w:eastAsia="Book Antiqua" w:hAnsi="Book Antiqua" w:cs="Book Antiqua"/>
        <w:sz w:val="16"/>
        <w:szCs w:val="12"/>
      </w:rPr>
      <w:t xml:space="preserve">/fax 06 79810110 – Tel. 06 79896266 – e-mail: </w:t>
    </w:r>
    <w:hyperlink r:id="rId4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RMIC833007@ISTRUZIONE.IT</w:t>
      </w:r>
    </w:hyperlink>
  </w:p>
  <w:p w:rsidR="00100B06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 w:rsidRPr="00956B41">
      <w:rPr>
        <w:rFonts w:ascii="Book Antiqua" w:eastAsia="Book Antiqua" w:hAnsi="Book Antiqua" w:cs="Book Antiqua"/>
        <w:sz w:val="16"/>
        <w:szCs w:val="12"/>
      </w:rPr>
      <w:t xml:space="preserve">PEC: </w:t>
    </w:r>
    <w:hyperlink r:id="rId5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RMIC833007@PEC.ISTRUZIONE.IT</w:t>
      </w:r>
    </w:hyperlink>
    <w:r w:rsidRPr="00956B41">
      <w:rPr>
        <w:rFonts w:ascii="Book Antiqua" w:eastAsia="Book Antiqua" w:hAnsi="Book Antiqua" w:cs="Book Antiqua"/>
        <w:sz w:val="16"/>
        <w:szCs w:val="12"/>
      </w:rPr>
      <w:t xml:space="preserve">  SITO WEB: </w:t>
    </w:r>
    <w:hyperlink r:id="rId6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www.icgiannirodari.edu.it</w:t>
      </w:r>
    </w:hyperlink>
  </w:p>
  <w:p w:rsidR="00100B06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100B06" w:rsidRDefault="00100B06" w:rsidP="00100B06">
    <w:pPr>
      <w:tabs>
        <w:tab w:val="center" w:pos="4819"/>
        <w:tab w:val="right" w:pos="9638"/>
      </w:tabs>
      <w:spacing w:after="0"/>
      <w:ind w:left="0" w:hanging="2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100B06" w:rsidRDefault="00100B06" w:rsidP="00100B06">
    <w:pPr>
      <w:pBdr>
        <w:top w:val="single" w:sz="4" w:space="1" w:color="4F81BD"/>
      </w:pBdr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</w:p>
  <w:p w:rsidR="00796C48" w:rsidRPr="00100B06" w:rsidRDefault="00796C48" w:rsidP="00100B06">
    <w:pPr>
      <w:pStyle w:val="Intestazione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B82"/>
    <w:multiLevelType w:val="multilevel"/>
    <w:tmpl w:val="1464A820"/>
    <w:lvl w:ilvl="0">
      <w:start w:val="131628176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5664B62"/>
    <w:multiLevelType w:val="multilevel"/>
    <w:tmpl w:val="6B702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156AE0"/>
    <w:multiLevelType w:val="multilevel"/>
    <w:tmpl w:val="E0A6F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48"/>
    <w:rsid w:val="00100B06"/>
    <w:rsid w:val="00353D6F"/>
    <w:rsid w:val="00796C48"/>
    <w:rsid w:val="00DA074B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796C4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2"/>
    <w:next w:val="Normale2"/>
    <w:rsid w:val="00796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96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96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96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796C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796C4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6C48"/>
  </w:style>
  <w:style w:type="table" w:customStyle="1" w:styleId="TableNormal">
    <w:name w:val="Table Normal"/>
    <w:rsid w:val="00796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796C4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796C48"/>
  </w:style>
  <w:style w:type="table" w:customStyle="1" w:styleId="TableNormal0">
    <w:name w:val="Table Normal"/>
    <w:rsid w:val="00796C4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796C4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796C4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796C4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796C4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796C4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796C4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796C4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796C4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796C4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796C4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796C4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796C4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796C4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796C4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796C4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autoRedefine/>
    <w:hidden/>
    <w:qFormat/>
    <w:rsid w:val="00796C48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autoRedefine/>
    <w:hidden/>
    <w:uiPriority w:val="99"/>
    <w:qFormat/>
    <w:rsid w:val="00796C48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796C4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1"/>
    <w:autoRedefine/>
    <w:hidden/>
    <w:qFormat/>
    <w:rsid w:val="00796C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autoRedefine/>
    <w:hidden/>
    <w:qFormat/>
    <w:rsid w:val="00796C48"/>
    <w:pPr>
      <w:spacing w:after="120"/>
    </w:pPr>
  </w:style>
  <w:style w:type="paragraph" w:styleId="Elenco">
    <w:name w:val="List"/>
    <w:basedOn w:val="Corpotesto1"/>
    <w:autoRedefine/>
    <w:hidden/>
    <w:qFormat/>
    <w:rsid w:val="00796C48"/>
    <w:rPr>
      <w:rFonts w:cs="Tahoma"/>
    </w:rPr>
  </w:style>
  <w:style w:type="paragraph" w:customStyle="1" w:styleId="Didascalia1">
    <w:name w:val="Didascalia1"/>
    <w:basedOn w:val="Normale"/>
    <w:autoRedefine/>
    <w:hidden/>
    <w:qFormat/>
    <w:rsid w:val="00796C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autoRedefine/>
    <w:hidden/>
    <w:qFormat/>
    <w:rsid w:val="00796C48"/>
    <w:pPr>
      <w:suppressLineNumbers/>
    </w:pPr>
    <w:rPr>
      <w:rFonts w:cs="Tahoma"/>
    </w:rPr>
  </w:style>
  <w:style w:type="paragraph" w:styleId="Intestazione">
    <w:name w:val="header"/>
    <w:basedOn w:val="Normale"/>
    <w:autoRedefine/>
    <w:hidden/>
    <w:qFormat/>
    <w:rsid w:val="00796C48"/>
    <w:pPr>
      <w:spacing w:after="0" w:line="240" w:lineRule="auto"/>
    </w:pPr>
  </w:style>
  <w:style w:type="paragraph" w:styleId="Pidipagina">
    <w:name w:val="footer"/>
    <w:basedOn w:val="Normale"/>
    <w:autoRedefine/>
    <w:hidden/>
    <w:uiPriority w:val="99"/>
    <w:qFormat/>
    <w:rsid w:val="00796C48"/>
    <w:pPr>
      <w:spacing w:after="0" w:line="240" w:lineRule="auto"/>
    </w:pPr>
  </w:style>
  <w:style w:type="paragraph" w:customStyle="1" w:styleId="Paragrafoelenco1">
    <w:name w:val="Paragrafo elenco1"/>
    <w:basedOn w:val="Normale"/>
    <w:autoRedefine/>
    <w:hidden/>
    <w:qFormat/>
    <w:rsid w:val="00796C48"/>
    <w:pPr>
      <w:ind w:left="720" w:firstLine="0"/>
    </w:pPr>
  </w:style>
  <w:style w:type="paragraph" w:styleId="Paragrafoelenco">
    <w:name w:val="List Paragraph"/>
    <w:basedOn w:val="Normale"/>
    <w:autoRedefine/>
    <w:hidden/>
    <w:qFormat/>
    <w:rsid w:val="00796C48"/>
    <w:pPr>
      <w:ind w:left="708" w:firstLine="0"/>
    </w:pPr>
  </w:style>
  <w:style w:type="paragraph" w:customStyle="1" w:styleId="Contenutotabella">
    <w:name w:val="Contenuto tabella"/>
    <w:basedOn w:val="Normale"/>
    <w:autoRedefine/>
    <w:hidden/>
    <w:qFormat/>
    <w:rsid w:val="00796C48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796C48"/>
    <w:pPr>
      <w:jc w:val="center"/>
    </w:pPr>
    <w:rPr>
      <w:b/>
      <w:bCs/>
    </w:rPr>
  </w:style>
  <w:style w:type="paragraph" w:styleId="NormaleWeb">
    <w:name w:val="Normal (Web)"/>
    <w:basedOn w:val="Normale"/>
    <w:autoRedefine/>
    <w:hidden/>
    <w:qFormat/>
    <w:rsid w:val="00796C4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2"/>
    <w:next w:val="Normale2"/>
    <w:rsid w:val="00796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sid w:val="00796C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sid w:val="00796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D6F"/>
    <w:rPr>
      <w:rFonts w:ascii="Tahoma" w:eastAsia="Calibri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cgiannirodari.edu.it" TargetMode="External"/><Relationship Id="rId5" Type="http://schemas.openxmlformats.org/officeDocument/2006/relationships/hyperlink" Target="mailto:RMIC833007@PEC.ISTRUZIONE.IT" TargetMode="External"/><Relationship Id="rId4" Type="http://schemas.openxmlformats.org/officeDocument/2006/relationships/hyperlink" Target="mailto:RMIC83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y84RL+M8Vpht8Fc9qH2Yw4q/w==">AMUW2mWRVwfzdW7UxntqpNb5XbbV452bb1QLovOWSHvl9CULTWSTSBXiM9sixjh1hZIaCP8D7E9yL8doHgTjwIn+46jkTx2zg84sgHBSDJ8c4DHyIsF9dR0=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4864</Words>
  <Characters>27730</Characters>
  <Application>Microsoft Office Word</Application>
  <DocSecurity>0</DocSecurity>
  <Lines>231</Lines>
  <Paragraphs>65</Paragraphs>
  <ScaleCrop>false</ScaleCrop>
  <Company/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3</cp:revision>
  <dcterms:created xsi:type="dcterms:W3CDTF">2020-11-01T18:15:00Z</dcterms:created>
  <dcterms:modified xsi:type="dcterms:W3CDTF">2021-09-30T16:34:00Z</dcterms:modified>
</cp:coreProperties>
</file>